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1" w:rsidRPr="004F7CBD" w:rsidRDefault="00183DF4" w:rsidP="00611EFB">
      <w:pPr>
        <w:spacing w:line="240" w:lineRule="auto"/>
        <w:jc w:val="center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Этика общения и особенности сопровождения людей с одновременными нарушениями слуха и зрения</w:t>
      </w:r>
    </w:p>
    <w:p w:rsidR="004F7CBD" w:rsidRPr="004F7CBD" w:rsidRDefault="004F7CBD" w:rsidP="00611EFB">
      <w:pPr>
        <w:spacing w:line="240" w:lineRule="auto"/>
        <w:rPr>
          <w:rFonts w:cs="Times New Roman"/>
          <w:b/>
          <w:szCs w:val="24"/>
        </w:rPr>
      </w:pPr>
    </w:p>
    <w:p w:rsidR="004F7CBD" w:rsidRPr="004F7CBD" w:rsidRDefault="004F7CBD" w:rsidP="004F7CBD">
      <w:pPr>
        <w:spacing w:line="240" w:lineRule="auto"/>
        <w:ind w:left="5245"/>
        <w:jc w:val="left"/>
        <w:rPr>
          <w:rFonts w:cs="Times New Roman"/>
          <w:b/>
          <w:i/>
          <w:szCs w:val="24"/>
        </w:rPr>
      </w:pPr>
      <w:r w:rsidRPr="004F7CBD">
        <w:rPr>
          <w:rFonts w:cs="Times New Roman"/>
          <w:b/>
          <w:i/>
          <w:szCs w:val="24"/>
        </w:rPr>
        <w:t>Анищенко И.В.,</w:t>
      </w:r>
    </w:p>
    <w:p w:rsidR="004F7CBD" w:rsidRPr="004F7CBD" w:rsidRDefault="004F7CBD" w:rsidP="004F7CBD">
      <w:pPr>
        <w:spacing w:line="240" w:lineRule="auto"/>
        <w:ind w:left="5245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методист-психолог ОГБУ «Центр социальной реабилитации инвалидов»</w:t>
      </w:r>
      <w:r w:rsidR="00335ADE">
        <w:rPr>
          <w:rFonts w:cs="Times New Roman"/>
          <w:i/>
          <w:szCs w:val="24"/>
        </w:rPr>
        <w:t>, г. Белгород</w:t>
      </w:r>
    </w:p>
    <w:p w:rsidR="004F7CBD" w:rsidRDefault="004F7CBD" w:rsidP="00611EFB">
      <w:pPr>
        <w:tabs>
          <w:tab w:val="left" w:pos="1134"/>
        </w:tabs>
        <w:spacing w:line="240" w:lineRule="auto"/>
        <w:rPr>
          <w:rFonts w:cs="Times New Roman"/>
          <w:szCs w:val="24"/>
        </w:rPr>
      </w:pPr>
    </w:p>
    <w:p w:rsidR="00183DF4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 целью создания комфортного сопровождения слепоглухого, для формирования позитивных взаимоотношений между сопровождающим и слепоглухим необходимо соблюдать основные правила и требования этики общения, а также рекомендации, представленные в этой статье.</w:t>
      </w:r>
    </w:p>
    <w:p w:rsidR="007B40A7" w:rsidRPr="004F7CBD" w:rsidRDefault="00183DF4" w:rsidP="004F7CBD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Этика общения с глухими и слепоглухими</w:t>
      </w:r>
      <w:bookmarkStart w:id="0" w:name="_GoBack"/>
      <w:bookmarkEnd w:id="0"/>
    </w:p>
    <w:p w:rsidR="007B40A7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Для формирования позитивных взаимоотношений между сопровождающим и слепоглухим необходимо соблюдать основные правила и требования этики общения.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Используйте все общепринятые правила этикета. Общаясь со слепоглухим, помните о том, что какой бы сложной ни была эта инвалидность, это обычный человек. Каждому человеку иногда нужна помощь. Самое главное во всем общении – это гуманность и чуткость к потребностям и мыслям другого человека. Обращайтесь со слепоглухим как с равным.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При встрече с инвалидом представляйтесь первым представляя слепоглухого зрячему и наоборот, разверните его (слепоглухого) в сторону собеседника.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Если вы предлагаете помощь инвалиду, убедитесь, что он ее принимает, не стесняйтесь выяснить, как лучше ее оказать. Не обижайтесь, если от вашей помощи отказались.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Сохраняйте конфиденциальность информации, полученной от слепоглухого по его личным или интимным вопросам.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Не позволяйте себе принимать решения за взрослого слепоглухого человека, если он дееспособен, и вы не являетесь его официальным опекуном.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Избегайте разговоров о причинах инвалидности из любопытства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Находясь со слепоглухим, не выставляйте его «напоказ»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Старайтесь доходчиво и тактично рассказывать о внешности присутствующего с вами человека, к которому проявлен интерес со стороны слепоглухого человека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Не общайтесь в присутствии слепоглухого со зрячими людьми с помощью мимики и жестов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Необходимо подавать слепоглухому в руки предмет, документ, записку или деньги, за исключением тех случаев, когда он сам говорит, куда это надо положить. Когда читаете письмо или какой-нибудь документ, надо для убедительности дать слепоглухому его потрогать.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При необходимости деликатно помогите слепоглухому советом по улучшению его осанки, внешнего вида</w:t>
      </w:r>
    </w:p>
    <w:p w:rsidR="007B40A7" w:rsidRPr="004F7CBD" w:rsidRDefault="00183DF4" w:rsidP="004F7CBD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Не оставляйте в неположенных местах посторонние предметы, которые могут помешать ориентировке и передвижению слепоглухих.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Рекомендации по организации коммуникативного контакта с глухими и слепоглухими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Группа слабослышащих с разной степенью потери зрения</w:t>
      </w:r>
    </w:p>
    <w:p w:rsidR="00611EFB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Обычно слабослышащие слепые или слабовидящие (или практически глухие с разной степенью потери зрения, пользующиеся слуховыми аппаратами) 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владеют вполне нормальной словесной устной речью и часто грамотной письменной речью. Среди них встречаются люди с невнятной, искажённой голосовой речью.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lastRenderedPageBreak/>
        <w:t>Найти наиболее удобное место для общения со слепоглухим собеседником, где вам не будут мешать посторонние шумы или разговоры других людей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Определить, с какой стороны ваш собеседник лучше слышит обращенную к нему речь и при какой громкости слепоглухому со слуховым аппаратом удобно вести диалог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Расположиться перед собеседником, имеющим остаточное зрение, таким образом, чтобы ваше лицо и особенно губы были хорошо ему видны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Встать строго напротив собеседника, имеющего «тоннельное» (трубчатое) поле зрения, так, чтобы ваши лицо и губы попадали в поле его зрения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Говорить в ровном, неторопливом темпе, используя понятные слова, произнося их четко и делая более длинные паузы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Периодически интересоваться, все ли понятно и успевает ли слепоглухой следить за вашими мыслями</w:t>
      </w:r>
    </w:p>
    <w:p w:rsidR="00B6332B" w:rsidRPr="004F7CBD" w:rsidRDefault="00183DF4" w:rsidP="004F7CBD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Выражать свои реакции не только голосом, но и прикосновениями рукой к руке или плечу слепоглухого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Группа слепоглухих с разной степенью потери слуха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Глухих (тотально или практически) с различной степенью потери зрения – от полной слепоты до слабовидения разделяют на две подгруппы – «словесников» и «жестовиков». Возможность общения с ними посредством голосовой речи, отсутствует. 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Глухие «словесники» еще могут обращаться к вам посредством голосовой речи (если она нормальная), но без обратной связи с вашей стороны. С «жестовиками» еще сложнее вступить в общение, даже одностороннее. </w:t>
      </w:r>
    </w:p>
    <w:p w:rsidR="00B6332B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Для полноценного общения с данными категориями инвалидов необходимо воспользоваться услугами тифлосурдопереводчика или сурдопереводчика, владеющего основами общения со слепоглухими и знаниями их психологических особенностей.</w:t>
      </w:r>
    </w:p>
    <w:p w:rsidR="00B6332B" w:rsidRPr="004F7CBD" w:rsidRDefault="00183DF4" w:rsidP="004F7CBD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Учитывать продолжительное время требующее для общения со слепоглухим человеком</w:t>
      </w:r>
    </w:p>
    <w:p w:rsidR="00B6332B" w:rsidRPr="004F7CBD" w:rsidRDefault="00183DF4" w:rsidP="004F7CBD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Общаться с самим слепоглухим, а не с его сопровождающим</w:t>
      </w:r>
    </w:p>
    <w:p w:rsidR="00B6332B" w:rsidRPr="004F7CBD" w:rsidRDefault="00183DF4" w:rsidP="004F7CBD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Воспользоваться помощью тифлосурдопереводчика, если не удается самостоятельно и полноценно общаться со слепоглухим</w:t>
      </w:r>
    </w:p>
    <w:p w:rsidR="00B6332B" w:rsidRPr="004F7CBD" w:rsidRDefault="00183DF4" w:rsidP="004F7CBD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Общайтесь посредством записок со слабовидящим «словесником» и «жестовиком», написанных укрупненным шрифтом и не пытаться перейти на голосовую речь</w:t>
      </w:r>
    </w:p>
    <w:p w:rsidR="007B40A7" w:rsidRPr="004F7CBD" w:rsidRDefault="00183DF4" w:rsidP="004F7CBD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«письмо на ладони» простой способ общения, которым вы можете воспользоваться при беседе с тотально или практически слепоглухими людьми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Общие правила и особенности сопровождения слепоглухих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 целью создания комфортного сопровождения слепоглухого необходимо соблюдение некоторых общих рекомендаций: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i/>
          <w:szCs w:val="24"/>
        </w:rPr>
        <w:t>Необходимо представиться</w:t>
      </w:r>
      <w:r w:rsidRPr="004F7CBD">
        <w:rPr>
          <w:rFonts w:cs="Times New Roman"/>
          <w:szCs w:val="24"/>
        </w:rPr>
        <w:t>, предварительно слегка прикоснувшись своей рукой к руке слепоглухого, сообщив свое имя, отчество и, при необходимости, фамилию, должность или социальный статус (соцработник, реабилитолог, волонтер и т.д.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Визуально определиться с наличием у слепоглухого остаточного зрения и слуха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Определиться какими способами общения владеет слепоглухой человек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i/>
          <w:szCs w:val="24"/>
        </w:rPr>
        <w:t>Придерживаться необходимого темпа общения</w:t>
      </w:r>
      <w:r w:rsidRPr="004F7CBD">
        <w:rPr>
          <w:rFonts w:cs="Times New Roman"/>
          <w:szCs w:val="24"/>
        </w:rPr>
        <w:t>, позволяющего слепоглухому адекватно воспринимать передаваемую информацию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Выяснить как слепоглухому человеку удобнее (или привычнее) идти вместе с сопровождающим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i/>
          <w:szCs w:val="24"/>
        </w:rPr>
        <w:t>Пригласить его пойти с вами</w:t>
      </w:r>
      <w:r w:rsidRPr="004F7CBD">
        <w:rPr>
          <w:rFonts w:cs="Times New Roman"/>
          <w:szCs w:val="24"/>
        </w:rPr>
        <w:t>, мягко взяв его за левую руку и положить ее под свою правую согнутую в локте руку (так, чтобы кисть его руки свободно легла на вашу ниже локтевого сгиба)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lastRenderedPageBreak/>
        <w:t>Быть внимательным и осторожным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i/>
          <w:szCs w:val="24"/>
        </w:rPr>
        <w:t>Никогда резко не хватайте слепоглухого человека</w:t>
      </w:r>
      <w:r w:rsidRPr="004F7CBD">
        <w:rPr>
          <w:rFonts w:cs="Times New Roman"/>
          <w:szCs w:val="24"/>
        </w:rPr>
        <w:t xml:space="preserve"> за руку или за плечо – это может сильно его напугать и создать конфликтную ситуацию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i/>
          <w:szCs w:val="24"/>
        </w:rPr>
        <w:t>В экстренных случаях остановитесь</w:t>
      </w:r>
      <w:r w:rsidRPr="004F7CBD">
        <w:rPr>
          <w:rFonts w:cs="Times New Roman"/>
          <w:szCs w:val="24"/>
        </w:rPr>
        <w:t>, по возможности в максимально краткие сроки объясните своему подопечному, что происходит</w:t>
      </w:r>
    </w:p>
    <w:p w:rsidR="000D03D1" w:rsidRPr="004F7CBD" w:rsidRDefault="00183DF4" w:rsidP="004F7CBD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i/>
          <w:szCs w:val="24"/>
        </w:rPr>
      </w:pPr>
      <w:r w:rsidRPr="004F7CBD">
        <w:rPr>
          <w:rFonts w:cs="Times New Roman"/>
          <w:i/>
          <w:szCs w:val="24"/>
        </w:rPr>
        <w:t>Соблюдайте этику общения со слепоглухими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Требования к сопровождающему</w:t>
      </w:r>
    </w:p>
    <w:p w:rsidR="000D03D1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Профессиональная компетентность. Знания и умения в области реабилитации слепоглухих с учетом их психологических особенностей.</w:t>
      </w:r>
    </w:p>
    <w:p w:rsidR="000D03D1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Информационная компетентность. Знания, умения и навыки нахождения информации, структурирования ее, адаптации к особенностям реабилитационного процесса, навыки работы с различными информационными ресурсами.</w:t>
      </w:r>
    </w:p>
    <w:p w:rsidR="00611EFB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Коммуникативная компетентность. Эмоциональная устойчивость, знание средств и способов общения со слепоглухими, способность конструировать прямую и об­ратную связь, знание технологий взаимодействия с людьми, деликатность, наличие способности слушать и </w:t>
      </w:r>
    </w:p>
    <w:p w:rsidR="000D03D1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«слышать» проблемы слепоглухих, ориентироваться в изменениях, которые возникают в ходе взаимодействия с ними, позволяющие лучше понять психологические особенности и повысить качество процесса сопровождения.</w:t>
      </w:r>
    </w:p>
    <w:p w:rsidR="000D03D1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Правовая компетентность. Знание и использование основных правовых документов, позволяющих ориентироваться в реабилитационном процессе слепоглухих с позиции законодательства, решение проблем слепоглухих различной сложности при сопровождении на основе имеющихся знаний.</w:t>
      </w:r>
    </w:p>
    <w:p w:rsidR="000D03D1" w:rsidRPr="004F7CBD" w:rsidRDefault="00183DF4" w:rsidP="004F7CBD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Личные качества. Психологическая устойчивость, уравновешенность, доброжелательность, терпение, адекватность восприятия, внимательность, ответственность, желание оказывать помощь слепоглухим людям.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Особенности сопровождения слепоглухих без остатка зрения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Методика сопровождения слепоглухих без остатка зрения или с практической слепотой, с любым состоянием дефекта слуха полностью основана на тактильно-контактных формах взаимодействия и общения с инвалидом, без необходимости дублирования голосовой речью.</w:t>
      </w:r>
    </w:p>
    <w:p w:rsidR="000D03D1" w:rsidRPr="004F7CBD" w:rsidRDefault="00183DF4" w:rsidP="004F7CBD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Никогда не беритесь за трость слепоглухого, не тяните ее за собой: это неудобно для слепоглухого и воспринимается им как пренебрежение с вашей стороны</w:t>
      </w:r>
    </w:p>
    <w:p w:rsidR="000D03D1" w:rsidRPr="004F7CBD" w:rsidRDefault="00183DF4" w:rsidP="004F7CBD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Не старайтесь ходить быстро, чтобы слепоглухому было удобно идти рядом с вами и следить за вашими движениями, не теряя контакта с вами</w:t>
      </w:r>
    </w:p>
    <w:p w:rsidR="00611EFB" w:rsidRPr="004F7CBD" w:rsidRDefault="00183DF4" w:rsidP="004F7CBD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Различную информацию (о препятствиях и т.д.) лучше передавать </w:t>
      </w:r>
    </w:p>
    <w:p w:rsidR="000D03D1" w:rsidRPr="004F7CBD" w:rsidRDefault="00183DF4" w:rsidP="004F7CBD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слепоглухому в виде тактильных сигналов в руку или движениями локтем</w:t>
      </w:r>
    </w:p>
    <w:p w:rsidR="000D03D1" w:rsidRPr="004F7CBD" w:rsidRDefault="00183DF4" w:rsidP="004F7CBD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В случае необходимости отлучиться ненадолго от слепоглухого, сообщите ему об этом, предложив ему подождать вас в безопасном месте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b/>
          <w:szCs w:val="24"/>
        </w:rPr>
      </w:pPr>
      <w:r w:rsidRPr="004F7CBD">
        <w:rPr>
          <w:rFonts w:cs="Times New Roman"/>
          <w:b/>
          <w:szCs w:val="24"/>
        </w:rPr>
        <w:t>Особенности сопровождения инвалидов с остаточным зрением или слухом</w:t>
      </w:r>
    </w:p>
    <w:p w:rsidR="000D03D1" w:rsidRPr="004F7CBD" w:rsidRDefault="00183DF4" w:rsidP="004F7CBD">
      <w:pPr>
        <w:spacing w:line="240" w:lineRule="auto"/>
        <w:ind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Методика сопровождения слепоглухих, имеющих остаточное зрение или слух, основана на визуальных, тактильно-контактных формах взаимодействия с инвалидом и возможностью дублирования голосовой речью.</w:t>
      </w:r>
    </w:p>
    <w:p w:rsidR="000D03D1" w:rsidRPr="004F7CBD" w:rsidRDefault="00183DF4" w:rsidP="004F7CBD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Старайтесь идти на полшага впереди него, при этом слепоглухой должен держаться за руку сопровождающего (и/или берет его под руку, или придерживается его руки чуть выше локтя). Такая позиция дает возможность вовремя отреагировать на движения сопровождающего, остановится, замедлить или ускорить шаг, приготовиться к спуску по лестнице или прохождению через узкое место (например, в дверь) и т.д.</w:t>
      </w:r>
    </w:p>
    <w:p w:rsidR="00611EFB" w:rsidRPr="004F7CBD" w:rsidRDefault="00183DF4" w:rsidP="004F7CBD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При возникновении препятствия, например спуск по лестнице или переход через дорогу, необходимо приостановиться. На свою руку положите руку слепоглухого и просигнализируйте движением вашей кисти вверх (если нужно подниматься), или </w:t>
      </w:r>
      <w:r w:rsidRPr="004F7CBD">
        <w:rPr>
          <w:rFonts w:cs="Times New Roman"/>
          <w:szCs w:val="24"/>
        </w:rPr>
        <w:lastRenderedPageBreak/>
        <w:t>движением вниз (если нужно спускаться). Как только вы спуститесь с последней ступеньки – остановитесь, (можно выпрямить ладонь, находящуюся под рукой слепоглухого), чтобы человек понял, что ступеньки закончились.</w:t>
      </w:r>
    </w:p>
    <w:p w:rsidR="000D03D1" w:rsidRPr="004F7CBD" w:rsidRDefault="00183DF4" w:rsidP="004F7CBD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 xml:space="preserve"> Свои действия по возможности продублируйте голосом. Если у лестничного марша есть перила, при подъеме или спуске с лестницы положите руку слепоглухого на перила: он сам сможет идти по лестнице и сориентируется, когда лестница закончится</w:t>
      </w:r>
    </w:p>
    <w:p w:rsidR="000D03D1" w:rsidRPr="004F7CBD" w:rsidRDefault="00183DF4" w:rsidP="004F7CBD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Сопровождающий должен ознакомить слепоглухого с посещаемым объектом, при этом необходимо обратить его внимание на некоторые ориентиры. Например, на изменение фактуры стен помещения или напольного покрытия. Слепоглухой при изучении незнакомого пространства использует одну руку в качестве ведущей, а второй держится за сопровождающего.</w:t>
      </w:r>
    </w:p>
    <w:p w:rsidR="00170CE7" w:rsidRPr="004F7CBD" w:rsidRDefault="00183DF4" w:rsidP="004F7CBD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4F7CBD">
        <w:rPr>
          <w:rFonts w:cs="Times New Roman"/>
          <w:szCs w:val="24"/>
        </w:rPr>
        <w:t>При передвижении с сопровождающим слепоглухой обязательно должен использовать трость, служащую дополнительным средством ориентировки</w:t>
      </w:r>
      <w:r w:rsidR="004F7CBD">
        <w:rPr>
          <w:rFonts w:cs="Times New Roman"/>
          <w:szCs w:val="24"/>
        </w:rPr>
        <w:t>.</w:t>
      </w:r>
    </w:p>
    <w:p w:rsidR="00611EFB" w:rsidRPr="004F7CBD" w:rsidRDefault="00611EFB" w:rsidP="004F7CBD">
      <w:pPr>
        <w:spacing w:line="240" w:lineRule="auto"/>
        <w:ind w:firstLine="709"/>
        <w:rPr>
          <w:rFonts w:cs="Times New Roman"/>
          <w:szCs w:val="24"/>
        </w:rPr>
      </w:pPr>
    </w:p>
    <w:sectPr w:rsidR="00611EFB" w:rsidRPr="004F7CBD" w:rsidSect="0022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DB5"/>
    <w:multiLevelType w:val="hybridMultilevel"/>
    <w:tmpl w:val="325A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559B"/>
    <w:multiLevelType w:val="hybridMultilevel"/>
    <w:tmpl w:val="D02A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A74A0"/>
    <w:multiLevelType w:val="hybridMultilevel"/>
    <w:tmpl w:val="D2AE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7605"/>
    <w:multiLevelType w:val="hybridMultilevel"/>
    <w:tmpl w:val="DD7C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743E9"/>
    <w:multiLevelType w:val="hybridMultilevel"/>
    <w:tmpl w:val="2692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53E61"/>
    <w:multiLevelType w:val="hybridMultilevel"/>
    <w:tmpl w:val="A148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029A"/>
    <w:multiLevelType w:val="hybridMultilevel"/>
    <w:tmpl w:val="DF06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511F"/>
    <w:multiLevelType w:val="hybridMultilevel"/>
    <w:tmpl w:val="8D30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C077C"/>
    <w:rsid w:val="00060AA3"/>
    <w:rsid w:val="000D03D1"/>
    <w:rsid w:val="0010299A"/>
    <w:rsid w:val="001128D2"/>
    <w:rsid w:val="00170CE7"/>
    <w:rsid w:val="00183DF4"/>
    <w:rsid w:val="002207F0"/>
    <w:rsid w:val="0028075A"/>
    <w:rsid w:val="002C077C"/>
    <w:rsid w:val="00335ADE"/>
    <w:rsid w:val="00453ABB"/>
    <w:rsid w:val="004F0E67"/>
    <w:rsid w:val="004F7CBD"/>
    <w:rsid w:val="00611EFB"/>
    <w:rsid w:val="007A6FD1"/>
    <w:rsid w:val="007B40A7"/>
    <w:rsid w:val="008025A8"/>
    <w:rsid w:val="00844B08"/>
    <w:rsid w:val="00887D7A"/>
    <w:rsid w:val="008B5D36"/>
    <w:rsid w:val="00AA4AB6"/>
    <w:rsid w:val="00B6332B"/>
    <w:rsid w:val="00B93BD1"/>
    <w:rsid w:val="00DC05FD"/>
    <w:rsid w:val="00E23306"/>
    <w:rsid w:val="00E7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6FD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6FD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887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6FD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6FD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88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9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0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263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519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2386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33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5388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9555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9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524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822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648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5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570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113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3537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286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8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5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56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843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0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19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8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741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3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600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1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9657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72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602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29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00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7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2356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9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6417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3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632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9885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6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1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8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39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8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7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5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8223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166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6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43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5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18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7630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6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0988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2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0196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601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7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2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3582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310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929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4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64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1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05986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5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2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8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714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35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9387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83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2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02BE-E027-4488-9333-16BD56C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3</cp:revision>
  <dcterms:created xsi:type="dcterms:W3CDTF">2016-04-01T09:23:00Z</dcterms:created>
  <dcterms:modified xsi:type="dcterms:W3CDTF">2016-04-01T09:59:00Z</dcterms:modified>
</cp:coreProperties>
</file>